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F0" w:rsidRDefault="00012FF0" w:rsidP="0001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C34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не стать жертвой мошенников при покупке недвижимости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безопасности сделок с недвижимостью всегда остается одной из самых актуальных.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Подделка документов, аванс, который могут не вернуть, фирмы-однодневки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действий преступников не застрахован никто. Управление Росреестра по Республике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Мордовия рекомендует придерживаться ряд</w:t>
      </w:r>
      <w:r w:rsidR="007923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правил, </w:t>
      </w:r>
      <w:r w:rsidR="0079230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свести к минимуму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 попасться на удочку мошенников.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правило. Изучите документы продавца. Хорошо, если Вы это сделаете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юриста. Собственник недвижимости должен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документы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объяснят, как она у него оказалась: договор купли-продажи, дарения, мены и т.п. Если документов нет, это повод насторожиться.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правило. Если приобретается жилое помещение, попросите продавца предоставить Вам выписку из домовой книги. В этом документе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указано кто зарегистрирован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помещении. Не лишним будет не полениться и обратиться за получением вместе с продавцом. К сожалению, это тот документ, который часто подделывают. 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 правило. Самостоятельно закажите выписку из Единого государственного реестра недвижимости. В указанном документе будет отражаться актуальная информация об объекте (его характеристики, отсутствие (наличие) арестов и иных ограничений (обременений), собственник и т.д.) 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Четвертое правило. Если в Едином государственном реестре нет никаких сведений об интересующем Вас объекте, нужно обратиться в орган, который регистрировал право собственности до 1998 года. На территории Республики Мордовия эти функции были возложены на БТИ, в некоторых случаях достаточно было удостоверить сделку у нотариуса и зарегистрировать документы в сельской администрации по месту нахождения объекта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Пятое правило. Прежде, чем покупать квартиру, пообщайтесь с соседями: спросите, кто в ней жил, кто был предыдущим собственником, постарайтесь узнать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квартире.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Шестое правило. Если объект отчуждается по доверенности, то важно знать, что существует ресурс, где в онлайн-режиме можно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отменен ли документ. Сервис проверки доверенности доступен на официальном сайте федеральной нотариальной палаты.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Седьмое правило. Если имущество приобретено в браке и отчуждается в период брака,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уточните у продавца имеется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согласие другого супруга на отчуждение объекта. При этом необходимо понимать, что сделки совершенные без согласия третьего лица являются оспоримыми и подлежат регистрации, но при этом покупателя может ожидать неприятный сюрприз. При получении зарегистрированных документов в выписке из Единого государственного реестра будет указано, что он приобрел объект без соответствующего согласия. На практике это означает, что в рамках срока исковой давности сделка может быть оспорена в суде.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Росреестра по Республике Мордовия рекомендует придерживаться этих нехитрых правил, чтобы радость от приобретения недвижимости не была омрачена впоследствии всплывшими фактами мошенничества.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FF0" w:rsidRPr="004A04C0" w:rsidRDefault="00012FF0" w:rsidP="00012F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 xml:space="preserve">Заместитель начальника отдела государственной регистрации недвижимости № 1 </w:t>
      </w:r>
    </w:p>
    <w:p w:rsidR="00012FF0" w:rsidRPr="004A04C0" w:rsidRDefault="00012FF0" w:rsidP="00012FF0">
      <w:pPr>
        <w:tabs>
          <w:tab w:val="left" w:pos="732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C0">
        <w:rPr>
          <w:rFonts w:ascii="Times New Roman" w:hAnsi="Times New Roman" w:cs="Times New Roman"/>
          <w:sz w:val="24"/>
          <w:szCs w:val="24"/>
        </w:rPr>
        <w:t>Артаева</w:t>
      </w:r>
    </w:p>
    <w:p w:rsidR="00012FF0" w:rsidRDefault="00012FF0" w:rsidP="0001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bookmarkEnd w:id="0"/>
    <w:p w:rsidR="005F2C2D" w:rsidRDefault="005F2C2D"/>
    <w:sectPr w:rsidR="005F2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F0"/>
    <w:rsid w:val="00012FF0"/>
    <w:rsid w:val="005F2C2D"/>
    <w:rsid w:val="0079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М. Борисова</dc:creator>
  <cp:lastModifiedBy>Яна М. Борисова</cp:lastModifiedBy>
  <cp:revision>2</cp:revision>
  <dcterms:created xsi:type="dcterms:W3CDTF">2019-04-01T07:53:00Z</dcterms:created>
  <dcterms:modified xsi:type="dcterms:W3CDTF">2019-04-01T07:55:00Z</dcterms:modified>
</cp:coreProperties>
</file>